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4613"/>
      </w:tblGrid>
      <w:tr w:rsidR="008A1053" w:rsidRPr="008A1053" w:rsidTr="0022599B">
        <w:trPr>
          <w:trHeight w:val="1266"/>
        </w:trPr>
        <w:tc>
          <w:tcPr>
            <w:tcW w:w="10173" w:type="dxa"/>
          </w:tcPr>
          <w:p w:rsidR="008A1053" w:rsidRPr="008A1053" w:rsidRDefault="00315116" w:rsidP="0022599B">
            <w:pPr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-596265</wp:posOffset>
                  </wp:positionH>
                  <wp:positionV relativeFrom="paragraph">
                    <wp:posOffset>-1556385</wp:posOffset>
                  </wp:positionV>
                  <wp:extent cx="10668000" cy="7772400"/>
                  <wp:effectExtent l="19050" t="0" r="0" b="0"/>
                  <wp:wrapNone/>
                  <wp:docPr id="1" name="Рисунок 1" descr="C:\Users\ACER\Desktop\заявки\2020-03-15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заявки\2020-03-15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7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</w:tcPr>
          <w:p w:rsidR="008A1053" w:rsidRDefault="008A1053" w:rsidP="002259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8A1053" w:rsidRDefault="008A1053" w:rsidP="002259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A1053" w:rsidRDefault="008A1053" w:rsidP="002259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053" w:rsidRDefault="008A1053" w:rsidP="002259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 И.В. Фархангяр</w:t>
            </w:r>
          </w:p>
          <w:p w:rsidR="008A1053" w:rsidRPr="008A1053" w:rsidRDefault="008A1053" w:rsidP="002259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053" w:rsidRPr="008A1053" w:rsidRDefault="008A1053" w:rsidP="008A1053">
            <w:pPr>
              <w:ind w:left="33"/>
              <w:jc w:val="lef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</w:t>
            </w:r>
            <w:r w:rsidR="005C3F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-ОД от </w:t>
            </w:r>
            <w:r w:rsidR="005C3FDE">
              <w:rPr>
                <w:rFonts w:ascii="Times New Roman" w:hAnsi="Times New Roman" w:cs="Times New Roman"/>
                <w:sz w:val="24"/>
                <w:szCs w:val="24"/>
              </w:rPr>
              <w:t>10.03.2020 г.</w:t>
            </w:r>
          </w:p>
        </w:tc>
      </w:tr>
    </w:tbl>
    <w:p w:rsidR="008A1053" w:rsidRDefault="008A1053" w:rsidP="008A10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1053" w:rsidRDefault="008A1053" w:rsidP="008A10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053">
        <w:rPr>
          <w:rFonts w:ascii="Times New Roman" w:hAnsi="Times New Roman" w:cs="Times New Roman"/>
          <w:b/>
          <w:sz w:val="24"/>
          <w:szCs w:val="24"/>
        </w:rPr>
        <w:t xml:space="preserve">ПЛАН ПРОТИВОДЕЙСТВИЯ КОРРУПЦИИ </w:t>
      </w:r>
    </w:p>
    <w:p w:rsidR="008A1053" w:rsidRDefault="008A1053" w:rsidP="008A10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бюджетного дошкольного образовательного учреждения «Детский сад комбинированного вида № 29»</w:t>
      </w:r>
      <w:r w:rsidRPr="008A10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1053" w:rsidRDefault="00315116" w:rsidP="008A10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1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053">
        <w:rPr>
          <w:rFonts w:ascii="Times New Roman" w:hAnsi="Times New Roman" w:cs="Times New Roman"/>
          <w:b/>
          <w:sz w:val="24"/>
          <w:szCs w:val="24"/>
        </w:rPr>
        <w:t>на 2020 год</w:t>
      </w:r>
    </w:p>
    <w:p w:rsidR="008A1053" w:rsidRPr="008A1053" w:rsidRDefault="008A1053" w:rsidP="008A10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2" w:type="dxa"/>
        <w:tblInd w:w="-318" w:type="dxa"/>
        <w:tblLook w:val="04A0"/>
      </w:tblPr>
      <w:tblGrid>
        <w:gridCol w:w="764"/>
        <w:gridCol w:w="7974"/>
        <w:gridCol w:w="1457"/>
        <w:gridCol w:w="2042"/>
        <w:gridCol w:w="984"/>
        <w:gridCol w:w="2231"/>
      </w:tblGrid>
      <w:tr w:rsidR="008A1053" w:rsidRPr="008A1053" w:rsidTr="005402B1">
        <w:trPr>
          <w:trHeight w:val="376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231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1053" w:rsidRPr="008A1053" w:rsidTr="005402B1">
        <w:trPr>
          <w:trHeight w:val="38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688" w:type="dxa"/>
            <w:gridSpan w:val="5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 внедрение организационно-правовых основ противодействия коррупции в деятельность учреждения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439D2" w:rsidRDefault="008A1053" w:rsidP="004F0F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9D2">
              <w:rPr>
                <w:rFonts w:ascii="Times New Roman" w:hAnsi="Times New Roman" w:cs="Times New Roman"/>
                <w:sz w:val="24"/>
                <w:szCs w:val="24"/>
              </w:rPr>
              <w:t>Определение лиц, ответственных за работу по профилактике коррупционных правонарушений в Учреждении, в случае их отсутствия</w:t>
            </w:r>
          </w:p>
        </w:tc>
        <w:tc>
          <w:tcPr>
            <w:tcW w:w="3026" w:type="dxa"/>
            <w:gridSpan w:val="2"/>
          </w:tcPr>
          <w:p w:rsidR="008A1053" w:rsidRPr="008A1053" w:rsidRDefault="008439D2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01.01.2020</w:t>
            </w:r>
          </w:p>
        </w:tc>
        <w:tc>
          <w:tcPr>
            <w:tcW w:w="2231" w:type="dxa"/>
          </w:tcPr>
          <w:p w:rsidR="008A1053" w:rsidRPr="008A1053" w:rsidRDefault="008439D2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Фархангяр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И.В., заведующий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локальных правовых актов, регулирующих вопросы предупреждения и противодействия коррупции в Учреждении</w:t>
            </w:r>
            <w:r w:rsidR="005402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02B1" w:rsidRPr="005402B1">
              <w:rPr>
                <w:rFonts w:ascii="Times New Roman" w:hAnsi="Times New Roman" w:cs="Times New Roman"/>
              </w:rPr>
              <w:t xml:space="preserve">(Положение об </w:t>
            </w:r>
            <w:proofErr w:type="spellStart"/>
            <w:r w:rsidR="005402B1" w:rsidRPr="005402B1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="005402B1" w:rsidRPr="005402B1">
              <w:rPr>
                <w:rFonts w:ascii="Times New Roman" w:hAnsi="Times New Roman" w:cs="Times New Roman"/>
              </w:rPr>
              <w:t xml:space="preserve"> политике, Кодекс этики и служебного поведения, Положение о порядке уведомления работодателя о конфликте интересов, Положение о порядке уведомления работодателя о фактах обращения в целях склонения к совершению коррупционных правонарушений</w:t>
            </w:r>
            <w:r w:rsidR="005402B1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01.01.2020</w:t>
            </w:r>
          </w:p>
        </w:tc>
        <w:tc>
          <w:tcPr>
            <w:tcW w:w="2231" w:type="dxa"/>
            <w:vMerge w:val="restart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rPr>
          <w:trHeight w:val="559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proofErr w:type="spell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положений в трудовые договоры и должностные инструкции вновь трудоустроенных работников Учреждения 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 по мере необходимости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взаимодействия с правоохранительными органами по фактам проявления коррупции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Фархангяр И.В., заведующий</w:t>
            </w:r>
          </w:p>
        </w:tc>
      </w:tr>
      <w:tr w:rsidR="008A1053" w:rsidRPr="008A1053" w:rsidTr="005402B1">
        <w:trPr>
          <w:trHeight w:val="1174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заведующим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сведений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При назначении на должность, ежегодно до 30 апреля текущего года</w:t>
            </w:r>
          </w:p>
        </w:tc>
        <w:tc>
          <w:tcPr>
            <w:tcW w:w="2231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Фархангяр И.В., заведующий</w:t>
            </w:r>
          </w:p>
        </w:tc>
      </w:tr>
      <w:tr w:rsidR="008A1053" w:rsidRPr="008A1053" w:rsidTr="005402B1">
        <w:trPr>
          <w:trHeight w:val="56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оценки коррупционных рисков в целях выявления видов деятельности Учреждения и должностей, наиболее подверженным таким рискам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01.02.2020</w:t>
            </w:r>
          </w:p>
        </w:tc>
        <w:tc>
          <w:tcPr>
            <w:tcW w:w="2231" w:type="dxa"/>
            <w:vMerge w:val="restart"/>
            <w:vAlign w:val="center"/>
          </w:tcPr>
          <w:p w:rsidR="008A1053" w:rsidRPr="008A1053" w:rsidRDefault="008A1053" w:rsidP="008A1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8A10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предложений по минимизации или устранению коррупционных рисков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15.02.2020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Мониторинг действующего законодательства Российской Федерации в сфере противодействия коррупции на предмет его изменения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Merge w:val="restart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Анализ и оценка эффективности принимаемых в Учреждении мер по противодействию коррупции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Разработка предложений, подлежащих учету при подготовке плана противодействия коррупции в Учреждении на очередной календарный год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Проведение оценки результатов работы, подготовка и распространение отчетных материалов о проведенной работе и достигнутых результатах в сфере противодействия коррупции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Ежегодно к 1 декабря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rPr>
          <w:trHeight w:val="468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4688" w:type="dxa"/>
            <w:gridSpan w:val="5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Мероприятия, направленные на </w:t>
            </w:r>
            <w:proofErr w:type="spellStart"/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антикоррупционное</w:t>
            </w:r>
            <w:proofErr w:type="spellEnd"/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 и информирование работников учреждения</w:t>
            </w:r>
          </w:p>
        </w:tc>
      </w:tr>
      <w:tr w:rsidR="008A1053" w:rsidRPr="008A1053" w:rsidTr="005402B1">
        <w:trPr>
          <w:trHeight w:val="1493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работников с нормативными документами, регламентирующими вопросы противодействия коррупции в Учреждении, с одновременным разъяснением положений указанных документов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5402B1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3-х</w:t>
            </w:r>
            <w:r w:rsidR="008A1053"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дней со дня принятия акта в сфере противодействия коррупции / при приеме на работу</w:t>
            </w:r>
          </w:p>
        </w:tc>
        <w:tc>
          <w:tcPr>
            <w:tcW w:w="2231" w:type="dxa"/>
            <w:vAlign w:val="center"/>
          </w:tcPr>
          <w:p w:rsidR="008A1053" w:rsidRPr="008A1053" w:rsidRDefault="005402B1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Фархангяр И.В., заведующий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Учреждения с памятками по противодействию коррупции, разъяснение требований о предотвращении или об урегулировании конфликта интересов, обязанности об уведомлении работодателя об обращениях в целях склонения к совершению коррупционных правонарушений)</w:t>
            </w:r>
            <w:proofErr w:type="gramEnd"/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Ежеквартально / при приеме на работу</w:t>
            </w:r>
          </w:p>
        </w:tc>
        <w:tc>
          <w:tcPr>
            <w:tcW w:w="2231" w:type="dxa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и иных информационных материалов для работников по вопросам профилактики коррупции в Учреждении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5402B1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30.06.2020</w:t>
            </w:r>
          </w:p>
        </w:tc>
        <w:tc>
          <w:tcPr>
            <w:tcW w:w="2231" w:type="dxa"/>
            <w:vMerge w:val="restart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Распространение среди работников учреждения методических рекомендаций и иных информационных материалов по вопросам профилактики коррупции в Учреждении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по мере обновления информационных 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 / при приеме на работу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Участие лиц, ответственных за работу по профилактике коррупционных правонарушений в Учреждении в обучающих мероприятиях по вопросам профилактики и противодействия коррупции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Merge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Информирование работников Учреждения о выявленных фактах коррупции среди сотрудников учреждения и мерах, принятых в целях исключения  проявлений коррупции в перспективе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 по мере выявления фактов</w:t>
            </w:r>
          </w:p>
        </w:tc>
        <w:tc>
          <w:tcPr>
            <w:tcW w:w="2231" w:type="dxa"/>
            <w:vMerge w:val="restart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антикоррупционных</w:t>
            </w:r>
            <w:proofErr w:type="spell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стандартов и процедур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Merge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4688" w:type="dxa"/>
            <w:gridSpan w:val="5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взаимодействию с гражданами в целях предупреждения коррупции</w:t>
            </w:r>
          </w:p>
        </w:tc>
      </w:tr>
      <w:tr w:rsidR="008A1053" w:rsidRPr="008A1053" w:rsidTr="005402B1">
        <w:trPr>
          <w:trHeight w:val="40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наполнение  раздела «Противодействие коррупции» на официальном сайте Учреждения 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противодействия коррупции)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Merge w:val="restart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rPr>
          <w:trHeight w:val="40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5402B1" w:rsidRDefault="008A1053" w:rsidP="005402B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vertAlign w:val="superscript"/>
              </w:rPr>
            </w:pPr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Размещение информации по вопросам противодействия коррупции в официальных сообществах Учреждения в социальных сетях (в частности «</w:t>
            </w:r>
            <w:proofErr w:type="spellStart"/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ВКонтакте</w:t>
            </w:r>
            <w:proofErr w:type="spellEnd"/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», «Одноклассники», «</w:t>
            </w:r>
            <w:proofErr w:type="spellStart"/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Facebook</w:t>
            </w:r>
            <w:proofErr w:type="spellEnd"/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и других) </w:t>
            </w:r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5402B1" w:rsidRDefault="008A1053" w:rsidP="002259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Постоянно при наличии такого сообщества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rPr>
          <w:trHeight w:val="40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 наполнение в помещении Учреждения информационного стенда по вопросам противодействия коррупции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01.02.2020</w:t>
            </w:r>
          </w:p>
        </w:tc>
        <w:tc>
          <w:tcPr>
            <w:tcW w:w="2231" w:type="dxa"/>
            <w:vMerge w:val="restart"/>
            <w:vAlign w:val="center"/>
          </w:tcPr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rPr>
          <w:trHeight w:val="401"/>
        </w:trPr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граждан о возможности обращений по фактам коррупции в Учреждении по телефону «горячей линии»  (размещение информации на официальном сайте Учреждения, </w:t>
            </w:r>
            <w:r w:rsidRPr="005402B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сообществах Учреждения в социальных сетях, на бегущей строке и иных устройствах (при наличии), 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на информационных стендах и т.д.)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памяток, листовок и иных информационных материалов для граждан по вопросам предупреждения коррупции 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До 01.06.2020</w:t>
            </w:r>
          </w:p>
        </w:tc>
        <w:tc>
          <w:tcPr>
            <w:tcW w:w="2231" w:type="dxa"/>
            <w:vMerge w:val="restart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B1" w:rsidRPr="008A1053" w:rsidRDefault="005402B1" w:rsidP="00540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Андрианова Н.Б.</w:t>
            </w: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Pr="008A1053">
              <w:rPr>
                <w:rFonts w:ascii="Times New Roman" w:hAnsi="Times New Roman" w:cs="Times New Roman"/>
                <w:sz w:val="24"/>
                <w:szCs w:val="24"/>
              </w:rPr>
              <w:t xml:space="preserve"> за противодействие коррупции</w:t>
            </w:r>
          </w:p>
          <w:p w:rsidR="008A1053" w:rsidRPr="005402B1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Распространение  информационных материалов Учреждения среди граждан, в том числе их  размещение на информационных стендах Учреждения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Информирование граждан о перечне и содержании услуг, оказываемых на бесплатной и платной основе (размещение информации на информационных стендах и на официальном сайте Учреждения в сети «Интернет»)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9431" w:type="dxa"/>
            <w:gridSpan w:val="2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Мониторинг коррупционных проявлений, проводимый посредством анализа обращений и жалоб граждан и организаций, поступивших в адрес Учреждения</w:t>
            </w:r>
          </w:p>
        </w:tc>
        <w:tc>
          <w:tcPr>
            <w:tcW w:w="3026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обращений граждан</w:t>
            </w:r>
          </w:p>
        </w:tc>
        <w:tc>
          <w:tcPr>
            <w:tcW w:w="2231" w:type="dxa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14688" w:type="dxa"/>
            <w:gridSpan w:val="5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974" w:type="dxa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Организация контроля за выполнением заключенных контрактов по закупке товаров, работ услуг для обеспечения нужд Учреждения</w:t>
            </w:r>
          </w:p>
        </w:tc>
        <w:tc>
          <w:tcPr>
            <w:tcW w:w="3499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15" w:type="dxa"/>
            <w:gridSpan w:val="2"/>
            <w:vMerge w:val="restart"/>
            <w:vAlign w:val="center"/>
          </w:tcPr>
          <w:p w:rsidR="008A1053" w:rsidRPr="008A1053" w:rsidRDefault="005402B1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Фархангяр И.В., заведующий</w:t>
            </w: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974" w:type="dxa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3499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15" w:type="dxa"/>
            <w:gridSpan w:val="2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974" w:type="dxa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получением, учетом, хранением, заполнением и порядком выдачи документов государственного образца</w:t>
            </w:r>
          </w:p>
        </w:tc>
        <w:tc>
          <w:tcPr>
            <w:tcW w:w="3499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15" w:type="dxa"/>
            <w:gridSpan w:val="2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53" w:rsidRPr="008A1053" w:rsidTr="005402B1">
        <w:tc>
          <w:tcPr>
            <w:tcW w:w="764" w:type="dxa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974" w:type="dxa"/>
            <w:vAlign w:val="center"/>
          </w:tcPr>
          <w:p w:rsidR="008A1053" w:rsidRPr="008A1053" w:rsidRDefault="008A1053" w:rsidP="005402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соблюдением требований к порядку сдачи в аренду имущества (в том числе площадей), а также за соответствием цели использования сданного в аренду имущества</w:t>
            </w:r>
          </w:p>
        </w:tc>
        <w:tc>
          <w:tcPr>
            <w:tcW w:w="3499" w:type="dxa"/>
            <w:gridSpan w:val="2"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05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15" w:type="dxa"/>
            <w:gridSpan w:val="2"/>
            <w:vMerge/>
            <w:vAlign w:val="center"/>
          </w:tcPr>
          <w:p w:rsidR="008A1053" w:rsidRPr="008A1053" w:rsidRDefault="008A1053" w:rsidP="002259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053" w:rsidRPr="008A1053" w:rsidRDefault="008A1053" w:rsidP="008A1053">
      <w:pPr>
        <w:ind w:left="-426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A1053" w:rsidRPr="008A1053" w:rsidRDefault="008A1053" w:rsidP="008A1053">
      <w:pPr>
        <w:ind w:left="-426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A1053" w:rsidRPr="008A1053" w:rsidRDefault="008A1053" w:rsidP="008A1053">
      <w:pPr>
        <w:ind w:left="-426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6511D" w:rsidRPr="008A1053" w:rsidRDefault="0036511D">
      <w:pPr>
        <w:rPr>
          <w:rFonts w:ascii="Times New Roman" w:hAnsi="Times New Roman" w:cs="Times New Roman"/>
          <w:sz w:val="24"/>
          <w:szCs w:val="24"/>
        </w:rPr>
      </w:pPr>
    </w:p>
    <w:sectPr w:rsidR="0036511D" w:rsidRPr="008A1053" w:rsidSect="008A1053">
      <w:pgSz w:w="16838" w:h="11906" w:orient="landscape"/>
      <w:pgMar w:top="170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1053"/>
    <w:rsid w:val="00315116"/>
    <w:rsid w:val="0036511D"/>
    <w:rsid w:val="00395271"/>
    <w:rsid w:val="004F0F90"/>
    <w:rsid w:val="005402B1"/>
    <w:rsid w:val="005C3FDE"/>
    <w:rsid w:val="0080408E"/>
    <w:rsid w:val="008439D2"/>
    <w:rsid w:val="008A1053"/>
    <w:rsid w:val="009F4F92"/>
    <w:rsid w:val="00A5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053"/>
    <w:pPr>
      <w:spacing w:after="0" w:line="240" w:lineRule="auto"/>
      <w:jc w:val="center"/>
    </w:pPr>
    <w:rPr>
      <w:rFonts w:ascii="Calibri" w:eastAsia="Times New Roman" w:hAnsi="Calibri" w:cs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</cp:lastModifiedBy>
  <cp:revision>6</cp:revision>
  <cp:lastPrinted>2020-03-15T11:27:00Z</cp:lastPrinted>
  <dcterms:created xsi:type="dcterms:W3CDTF">2020-03-10T14:42:00Z</dcterms:created>
  <dcterms:modified xsi:type="dcterms:W3CDTF">2020-03-15T12:08:00Z</dcterms:modified>
</cp:coreProperties>
</file>